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0A0EE6">
        <w:rPr>
          <w:rFonts w:ascii="NeoSansPro-Regular" w:hAnsi="NeoSansPro-Regular" w:cs="NeoSansPro-Regular"/>
          <w:color w:val="404040"/>
          <w:sz w:val="20"/>
          <w:szCs w:val="20"/>
        </w:rPr>
        <w:t xml:space="preserve">Pablo </w:t>
      </w:r>
      <w:r w:rsidR="00476471">
        <w:rPr>
          <w:rFonts w:ascii="NeoSansPro-Regular" w:hAnsi="NeoSansPro-Regular" w:cs="NeoSansPro-Regular"/>
          <w:color w:val="404040"/>
          <w:sz w:val="20"/>
          <w:szCs w:val="20"/>
        </w:rPr>
        <w:t>Sánchez</w:t>
      </w:r>
      <w:r w:rsidR="000A0EE6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476471">
        <w:rPr>
          <w:rFonts w:ascii="NeoSansPro-Regular" w:hAnsi="NeoSansPro-Regular" w:cs="NeoSansPro-Regular"/>
          <w:color w:val="404040"/>
          <w:sz w:val="20"/>
          <w:szCs w:val="20"/>
        </w:rPr>
        <w:t xml:space="preserve">Zayas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476471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En Derecho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AC1B8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919630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0A0EE6">
        <w:rPr>
          <w:rFonts w:ascii="NeoSansPro-Regular" w:hAnsi="NeoSansPro-Regular" w:cs="NeoSansPro-Regular"/>
          <w:color w:val="404040"/>
          <w:sz w:val="20"/>
          <w:szCs w:val="20"/>
        </w:rPr>
        <w:t xml:space="preserve"> (272) 74-200-46 ext. 118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0A0EE6">
        <w:rPr>
          <w:rFonts w:ascii="NeoSansPro-Regular" w:hAnsi="NeoSansPro-Regular" w:cs="NeoSansPro-Regular"/>
          <w:color w:val="404040"/>
          <w:sz w:val="20"/>
          <w:szCs w:val="20"/>
        </w:rPr>
        <w:t>pa.zay@hotmail.com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0A0EE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1968-1972</w:t>
      </w:r>
    </w:p>
    <w:p w:rsidR="000A0EE6" w:rsidRDefault="000A0EE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Facultad </w:t>
      </w:r>
      <w:r w:rsidR="00476471">
        <w:rPr>
          <w:rFonts w:ascii="NeoSansPro-Regular" w:hAnsi="NeoSansPro-Regular" w:cs="NeoSansPro-Regular"/>
          <w:color w:val="404040"/>
          <w:sz w:val="20"/>
          <w:szCs w:val="20"/>
        </w:rPr>
        <w:t xml:space="preserve">de Derecho de la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476471">
        <w:rPr>
          <w:rFonts w:ascii="NeoSansPro-Regular" w:hAnsi="NeoSansPro-Regular" w:cs="NeoSansPro-Regular"/>
          <w:color w:val="404040"/>
          <w:sz w:val="20"/>
          <w:szCs w:val="20"/>
        </w:rPr>
        <w:t xml:space="preserve">Nacional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Autónoma </w:t>
      </w:r>
      <w:r w:rsidR="00476471">
        <w:rPr>
          <w:rFonts w:ascii="NeoSansPro-Regular" w:hAnsi="NeoSansPro-Regular" w:cs="NeoSansPro-Regular"/>
          <w:color w:val="404040"/>
          <w:sz w:val="20"/>
          <w:szCs w:val="20"/>
        </w:rPr>
        <w:t xml:space="preserve">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México </w:t>
      </w:r>
    </w:p>
    <w:p w:rsidR="00AB5916" w:rsidRDefault="000A0EE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1979</w:t>
      </w:r>
    </w:p>
    <w:p w:rsidR="00AB5916" w:rsidRDefault="000A0EE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Curso de </w:t>
      </w:r>
      <w:r w:rsidR="00476471">
        <w:rPr>
          <w:rFonts w:ascii="NeoSansPro-Regular" w:hAnsi="NeoSansPro-Regular" w:cs="NeoSansPro-Regular"/>
          <w:color w:val="404040"/>
          <w:sz w:val="20"/>
          <w:szCs w:val="20"/>
        </w:rPr>
        <w:t xml:space="preserve">Garantías Penales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(con una duración de cuatro meses) en la </w:t>
      </w:r>
      <w:r w:rsidR="00476471">
        <w:rPr>
          <w:rFonts w:ascii="NeoSansPro-Regular" w:hAnsi="NeoSansPro-Regular" w:cs="NeoSansPro-Regular"/>
          <w:color w:val="404040"/>
          <w:sz w:val="20"/>
          <w:szCs w:val="20"/>
        </w:rPr>
        <w:t>Universidad Autónoma Metropolitana</w:t>
      </w:r>
    </w:p>
    <w:p w:rsidR="001B2243" w:rsidRDefault="001B224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1981</w:t>
      </w:r>
    </w:p>
    <w:p w:rsidR="001B2243" w:rsidRDefault="001B224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Curso </w:t>
      </w:r>
      <w:r w:rsidR="00476471">
        <w:rPr>
          <w:rFonts w:ascii="NeoSansPro-Regular" w:hAnsi="NeoSansPro-Regular" w:cs="NeoSansPro-Regular"/>
          <w:color w:val="404040"/>
          <w:sz w:val="20"/>
          <w:szCs w:val="20"/>
        </w:rPr>
        <w:t>de Capacitación y Prácticas de Campo en el Instituto de Capacitación y Formación  Profesional de la Procuraduría General de Justicia del Distrito Federal.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1B2243" w:rsidRPr="001B2243" w:rsidRDefault="001B224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1B224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1982 al 2001</w:t>
      </w:r>
    </w:p>
    <w:p w:rsidR="00AB5916" w:rsidRDefault="001B224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</w:t>
      </w:r>
      <w:r w:rsidR="00476471">
        <w:rPr>
          <w:rFonts w:ascii="NeoSansPro-Regular" w:hAnsi="NeoSansPro-Regular" w:cs="NeoSansPro-Regular"/>
          <w:color w:val="404040"/>
          <w:sz w:val="20"/>
          <w:szCs w:val="20"/>
        </w:rPr>
        <w:t>del Ministerio Público de Procuraduría General de Justicia del Distrito Federal.</w:t>
      </w:r>
    </w:p>
    <w:p w:rsidR="00AB5916" w:rsidRDefault="001B224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1986 a 1990</w:t>
      </w:r>
    </w:p>
    <w:p w:rsidR="001B2243" w:rsidRDefault="001B224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</w:t>
      </w:r>
      <w:r w:rsidR="00476471">
        <w:rPr>
          <w:rFonts w:ascii="NeoSansPro-Regular" w:hAnsi="NeoSansPro-Regular" w:cs="NeoSansPro-Regular"/>
          <w:color w:val="404040"/>
          <w:sz w:val="20"/>
          <w:szCs w:val="20"/>
        </w:rPr>
        <w:t>del Ministerio Público General en la Procuraduría General de la Republica.</w:t>
      </w:r>
    </w:p>
    <w:p w:rsidR="00AB5916" w:rsidRDefault="0047647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 al 2002</w:t>
      </w:r>
    </w:p>
    <w:p w:rsidR="00AB5916" w:rsidRDefault="0047647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Secretario proyectista en el Cuarto Tribunal Colegiado, en Materia Penal en el Distrito Federal.</w:t>
      </w:r>
    </w:p>
    <w:p w:rsidR="00476471" w:rsidRPr="00476471" w:rsidRDefault="0047647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47647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2007 al presente </w:t>
      </w:r>
    </w:p>
    <w:p w:rsidR="00476471" w:rsidRDefault="0047647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Actualmente Fiscal Municipal en Maltrata,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0F5F3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0F5F36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476471">
        <w:rPr>
          <w:rFonts w:ascii="NeoSansPro-Regular" w:hAnsi="NeoSansPro-Regular" w:cs="NeoSansPro-Regular"/>
          <w:color w:val="404040"/>
          <w:sz w:val="20"/>
          <w:szCs w:val="20"/>
        </w:rPr>
        <w:t xml:space="preserve"> Sustantivó 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C1F" w:rsidRDefault="00065C1F" w:rsidP="00AB5916">
      <w:pPr>
        <w:spacing w:after="0" w:line="240" w:lineRule="auto"/>
      </w:pPr>
      <w:r>
        <w:separator/>
      </w:r>
    </w:p>
  </w:endnote>
  <w:endnote w:type="continuationSeparator" w:id="1">
    <w:p w:rsidR="00065C1F" w:rsidRDefault="00065C1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C1F" w:rsidRDefault="00065C1F" w:rsidP="00AB5916">
      <w:pPr>
        <w:spacing w:after="0" w:line="240" w:lineRule="auto"/>
      </w:pPr>
      <w:r>
        <w:separator/>
      </w:r>
    </w:p>
  </w:footnote>
  <w:footnote w:type="continuationSeparator" w:id="1">
    <w:p w:rsidR="00065C1F" w:rsidRDefault="00065C1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5C1F"/>
    <w:rsid w:val="00076A27"/>
    <w:rsid w:val="000A0EE6"/>
    <w:rsid w:val="000D5363"/>
    <w:rsid w:val="000E2580"/>
    <w:rsid w:val="000F5F36"/>
    <w:rsid w:val="00196774"/>
    <w:rsid w:val="001B2243"/>
    <w:rsid w:val="00304E91"/>
    <w:rsid w:val="00462C41"/>
    <w:rsid w:val="00476471"/>
    <w:rsid w:val="004A1170"/>
    <w:rsid w:val="004B2D6E"/>
    <w:rsid w:val="004E4FFA"/>
    <w:rsid w:val="005502F5"/>
    <w:rsid w:val="00574070"/>
    <w:rsid w:val="005A32B3"/>
    <w:rsid w:val="00600D12"/>
    <w:rsid w:val="006B643A"/>
    <w:rsid w:val="00726727"/>
    <w:rsid w:val="00797E1B"/>
    <w:rsid w:val="00A66637"/>
    <w:rsid w:val="00AB5916"/>
    <w:rsid w:val="00AC1B8E"/>
    <w:rsid w:val="00B87F1C"/>
    <w:rsid w:val="00BF720A"/>
    <w:rsid w:val="00CE7F12"/>
    <w:rsid w:val="00D03386"/>
    <w:rsid w:val="00DB2FA1"/>
    <w:rsid w:val="00DE2E01"/>
    <w:rsid w:val="00E71AD8"/>
    <w:rsid w:val="00F66813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2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2017-02-02T23:39:00Z</dcterms:created>
  <dcterms:modified xsi:type="dcterms:W3CDTF">2017-06-21T17:32:00Z</dcterms:modified>
</cp:coreProperties>
</file>